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B645F" w14:textId="77777777" w:rsidR="00F66AE5" w:rsidRDefault="00F66AE5" w:rsidP="00BF4F69">
      <w:pPr>
        <w:spacing w:line="276" w:lineRule="auto"/>
        <w:jc w:val="both"/>
        <w:rPr>
          <w:rFonts w:asciiTheme="majorHAnsi" w:hAnsiTheme="majorHAnsi" w:cs="Calibri"/>
          <w:b/>
          <w:bCs/>
        </w:rPr>
      </w:pPr>
    </w:p>
    <w:p w14:paraId="21CF4297" w14:textId="37F7622E" w:rsidR="00127D50" w:rsidRPr="00AB50CF" w:rsidRDefault="000F378B" w:rsidP="00BF4F69">
      <w:pPr>
        <w:spacing w:line="276" w:lineRule="auto"/>
        <w:jc w:val="both"/>
        <w:rPr>
          <w:rStyle w:val="ui-provider"/>
          <w:rFonts w:asciiTheme="majorHAnsi" w:hAnsiTheme="majorHAnsi" w:cs="Calibri"/>
          <w:lang w:val="es-ES"/>
        </w:rPr>
      </w:pPr>
      <w:r w:rsidRPr="00AB50CF">
        <w:rPr>
          <w:rFonts w:asciiTheme="majorHAnsi" w:hAnsiTheme="majorHAnsi" w:cs="Calibri"/>
          <w:b/>
          <w:bCs/>
          <w:lang w:val="es-ES"/>
        </w:rPr>
        <w:t xml:space="preserve">COMUNICACIÓN DEL AYUNTAMIENTO DE </w:t>
      </w:r>
      <w:r w:rsidR="006C0E37">
        <w:rPr>
          <w:rFonts w:asciiTheme="majorHAnsi" w:hAnsiTheme="majorHAnsi" w:cs="Calibri"/>
          <w:b/>
          <w:bCs/>
          <w:lang w:val="es-ES"/>
        </w:rPr>
        <w:t xml:space="preserve">BUNYOLA </w:t>
      </w:r>
      <w:r w:rsidRPr="00AB50CF">
        <w:rPr>
          <w:rFonts w:asciiTheme="majorHAnsi" w:hAnsiTheme="majorHAnsi" w:cs="Calibri"/>
          <w:b/>
          <w:bCs/>
          <w:lang w:val="es-ES"/>
        </w:rPr>
        <w:t xml:space="preserve">AL CONTRATISTA DEL EXPEDIENTE </w:t>
      </w:r>
      <w:r w:rsidRPr="00AB50CF">
        <w:rPr>
          <w:rFonts w:asciiTheme="majorHAnsi" w:hAnsiTheme="majorHAnsi" w:cs="Calibri"/>
          <w:b/>
          <w:bCs/>
          <w:highlight w:val="lightGray"/>
          <w:lang w:val="es-ES"/>
        </w:rPr>
        <w:t>[NÚMERO</w:t>
      </w:r>
      <w:r w:rsidRPr="00AB50CF">
        <w:rPr>
          <w:rFonts w:asciiTheme="majorHAnsi" w:hAnsiTheme="majorHAnsi" w:cs="Calibri"/>
          <w:b/>
          <w:bCs/>
          <w:lang w:val="es-ES"/>
        </w:rPr>
        <w:t xml:space="preserve">] PARA INFORMAR QUE DICHO EXPEDIENTE PASA A FINANCIARSE CON CARGO AL MECANISME DE RECUPERACIÓN Y RESILIENCIA A TRAVÉS DE LA SUBVENCIÓN </w:t>
      </w:r>
      <w:r w:rsidR="000C693A" w:rsidRPr="00EB27EF">
        <w:rPr>
          <w:rFonts w:asciiTheme="majorHAnsi" w:hAnsiTheme="majorHAnsi" w:cs="Calibri"/>
          <w:b/>
          <w:bCs/>
          <w:lang w:val="es-ES"/>
        </w:rPr>
        <w:t>CONVOCATORIA DE SUBVENCIONES</w:t>
      </w:r>
      <w:r w:rsidR="00BD32B4" w:rsidRPr="00EB27EF">
        <w:rPr>
          <w:rFonts w:asciiTheme="majorHAnsi" w:hAnsiTheme="majorHAnsi" w:cs="Calibri"/>
          <w:b/>
          <w:bCs/>
          <w:lang w:val="es-ES"/>
        </w:rPr>
        <w:t xml:space="preserve"> PARA EL FOMENTO DE INSTALACIONES DE AUTOCONSUMO CON O SIN ALMACENAMIENTO ELÉCTRICO CON FUENTES</w:t>
      </w:r>
      <w:r w:rsidR="003937C3" w:rsidRPr="00EB27EF">
        <w:rPr>
          <w:rFonts w:asciiTheme="majorHAnsi" w:hAnsiTheme="majorHAnsi" w:cs="Calibri"/>
          <w:b/>
          <w:bCs/>
          <w:lang w:val="es-ES"/>
        </w:rPr>
        <w:t xml:space="preserve"> DE ENERGÍA RENOVABLE PROMOVIDAS POR EL SECTOR PÚBLICO</w:t>
      </w:r>
      <w:r w:rsidR="005C77D8" w:rsidRPr="00EB27EF">
        <w:rPr>
          <w:rFonts w:asciiTheme="majorHAnsi" w:hAnsiTheme="majorHAnsi" w:cs="Calibri"/>
          <w:b/>
          <w:bCs/>
          <w:lang w:val="es-ES"/>
        </w:rPr>
        <w:t>, COMUNIDADES ENERGÉTICAS, ASOCIACIONES EMPRESARIALES, COOPERATIVAS Y ENTIDADES SIN ÁNIMO DE LUC</w:t>
      </w:r>
      <w:r w:rsidR="00F53331" w:rsidRPr="00EB27EF">
        <w:rPr>
          <w:rFonts w:asciiTheme="majorHAnsi" w:hAnsiTheme="majorHAnsi" w:cs="Calibri"/>
          <w:b/>
          <w:bCs/>
          <w:lang w:val="es-ES"/>
        </w:rPr>
        <w:t>RO DENTRO DE LAS ACTUACIONES PREVISTAS EN EL PLAN DE INVERSIONES PARA LA TRANSICIÓN ENERGÉTICA DE LAS ISLAS BALEARES</w:t>
      </w:r>
      <w:r w:rsidR="00EB27EF" w:rsidRPr="00EB27EF">
        <w:rPr>
          <w:rFonts w:asciiTheme="majorHAnsi" w:hAnsiTheme="majorHAnsi" w:cs="Calibri"/>
          <w:b/>
          <w:bCs/>
          <w:lang w:val="es-ES"/>
        </w:rPr>
        <w:t>, COMPONENTE 7, INVERSIÓN 2.</w:t>
      </w:r>
      <w:r w:rsidRPr="00EB27EF">
        <w:rPr>
          <w:rFonts w:asciiTheme="majorHAnsi" w:hAnsiTheme="majorHAnsi" w:cs="Calibri"/>
          <w:b/>
          <w:bCs/>
          <w:lang w:val="es-ES"/>
        </w:rPr>
        <w:t xml:space="preserve"> </w:t>
      </w:r>
    </w:p>
    <w:p w14:paraId="1E4B6C82" w14:textId="77777777" w:rsidR="00A8098D" w:rsidRPr="00AB50CF" w:rsidRDefault="00A8098D" w:rsidP="00BF4F69">
      <w:pPr>
        <w:spacing w:line="276" w:lineRule="auto"/>
        <w:jc w:val="both"/>
        <w:rPr>
          <w:rStyle w:val="ui-provider"/>
          <w:rFonts w:asciiTheme="majorHAnsi" w:hAnsiTheme="majorHAnsi" w:cs="Calibri"/>
          <w:lang w:val="es-ES"/>
        </w:rPr>
      </w:pPr>
    </w:p>
    <w:p w14:paraId="6AE64B07" w14:textId="77777777"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Estimado/a,</w:t>
      </w:r>
    </w:p>
    <w:p w14:paraId="1FD9466D" w14:textId="77777777" w:rsidR="000F378B" w:rsidRPr="00AB50CF" w:rsidRDefault="000F378B" w:rsidP="000F378B">
      <w:pPr>
        <w:spacing w:line="276" w:lineRule="auto"/>
        <w:jc w:val="both"/>
        <w:rPr>
          <w:rStyle w:val="ui-provider"/>
          <w:rFonts w:asciiTheme="majorHAnsi" w:hAnsiTheme="majorHAnsi" w:cs="Calibri"/>
          <w:lang w:val="es-ES"/>
        </w:rPr>
      </w:pPr>
    </w:p>
    <w:p w14:paraId="6D56AA99" w14:textId="4824D8C5"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La presente comunicación se envía en relación con el expediente </w:t>
      </w:r>
      <w:r w:rsidRPr="00AB50CF">
        <w:rPr>
          <w:rStyle w:val="ui-provider"/>
          <w:rFonts w:asciiTheme="majorHAnsi" w:hAnsiTheme="majorHAnsi" w:cs="Calibri"/>
          <w:highlight w:val="lightGray"/>
          <w:lang w:val="es-ES"/>
        </w:rPr>
        <w:t>núm. XXXXXX</w:t>
      </w:r>
      <w:r w:rsidRPr="00AB50CF">
        <w:rPr>
          <w:rStyle w:val="ui-provider"/>
          <w:rFonts w:asciiTheme="majorHAnsi" w:hAnsiTheme="majorHAnsi" w:cs="Calibri"/>
          <w:lang w:val="es-ES"/>
        </w:rPr>
        <w:t xml:space="preserve">, correspondiente a la contratación de </w:t>
      </w:r>
      <w:r w:rsidRPr="00AB50CF">
        <w:rPr>
          <w:rStyle w:val="ui-provider"/>
          <w:rFonts w:asciiTheme="majorHAnsi" w:hAnsiTheme="majorHAnsi" w:cs="Calibri"/>
          <w:highlight w:val="lightGray"/>
          <w:lang w:val="es-ES"/>
        </w:rPr>
        <w:t>XXXXXXXXX</w:t>
      </w:r>
      <w:r w:rsidRPr="00AB50CF">
        <w:rPr>
          <w:rStyle w:val="ui-provider"/>
          <w:rFonts w:asciiTheme="majorHAnsi" w:hAnsiTheme="majorHAnsi" w:cs="Calibri"/>
          <w:lang w:val="es-ES"/>
        </w:rPr>
        <w:t xml:space="preserve">, de la cual la empresa </w:t>
      </w:r>
      <w:r w:rsidRPr="00AB50CF">
        <w:rPr>
          <w:rStyle w:val="ui-provider"/>
          <w:rFonts w:asciiTheme="majorHAnsi" w:hAnsiTheme="majorHAnsi" w:cs="Calibri"/>
          <w:highlight w:val="lightGray"/>
          <w:lang w:val="es-ES"/>
        </w:rPr>
        <w:t>XXXXXXX</w:t>
      </w:r>
      <w:r w:rsidRPr="00AB50CF">
        <w:rPr>
          <w:rStyle w:val="ui-provider"/>
          <w:rFonts w:asciiTheme="majorHAnsi" w:hAnsiTheme="majorHAnsi" w:cs="Calibri"/>
          <w:lang w:val="es-ES"/>
        </w:rPr>
        <w:t xml:space="preserve"> resultó adjudicataria.</w:t>
      </w:r>
    </w:p>
    <w:p w14:paraId="76FF033F" w14:textId="5515B5CD"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Con el fin de dar cumplimiento a las obligaciones y requerimientos de gestión que implican la ejecución del Plan de Recuperación, Transformación y Resiliencia y los fondos </w:t>
      </w:r>
      <w:proofErr w:type="spellStart"/>
      <w:r w:rsidRPr="00AB50CF">
        <w:rPr>
          <w:rStyle w:val="ui-provider"/>
          <w:rFonts w:asciiTheme="majorHAnsi" w:hAnsiTheme="majorHAnsi" w:cs="Calibri"/>
          <w:lang w:val="es-ES"/>
        </w:rPr>
        <w:t>NextGenerationEU</w:t>
      </w:r>
      <w:proofErr w:type="spellEnd"/>
      <w:r w:rsidRPr="00AB50CF">
        <w:rPr>
          <w:rStyle w:val="ui-provider"/>
          <w:rFonts w:asciiTheme="majorHAnsi" w:hAnsiTheme="majorHAnsi" w:cs="Calibri"/>
          <w:lang w:val="es-ES"/>
        </w:rPr>
        <w:t xml:space="preserve"> previstos en su normativa reguladora, desde el Ayuntamiento </w:t>
      </w:r>
      <w:r w:rsidRPr="00EB27EF">
        <w:rPr>
          <w:rStyle w:val="ui-provider"/>
          <w:rFonts w:asciiTheme="majorHAnsi" w:hAnsiTheme="majorHAnsi" w:cs="Calibri"/>
          <w:lang w:val="es-ES"/>
        </w:rPr>
        <w:t xml:space="preserve">de </w:t>
      </w:r>
      <w:proofErr w:type="spellStart"/>
      <w:r w:rsidR="00EB27EF" w:rsidRPr="00EB27EF">
        <w:rPr>
          <w:rStyle w:val="ui-provider"/>
          <w:rFonts w:asciiTheme="majorHAnsi" w:hAnsiTheme="majorHAnsi" w:cs="Calibri"/>
          <w:lang w:val="es-ES"/>
        </w:rPr>
        <w:t>Bunyola</w:t>
      </w:r>
      <w:proofErr w:type="spellEnd"/>
      <w:r w:rsidRPr="00AB50CF">
        <w:rPr>
          <w:rStyle w:val="ui-provider"/>
          <w:rFonts w:asciiTheme="majorHAnsi" w:hAnsiTheme="majorHAnsi" w:cs="Calibri"/>
          <w:lang w:val="es-ES"/>
        </w:rPr>
        <w:t xml:space="preserve"> se están tomando las medidas necesarias para subsanar, con carácter ex post, las deficiencias halladas en el mencionado expediente de contratación.</w:t>
      </w:r>
    </w:p>
    <w:p w14:paraId="302C7E20" w14:textId="7A172C42"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Por tanto, de acuerdo con la nota aclaratoria (enlace) publicada en la Plataforma de Contratación en fecha </w:t>
      </w:r>
      <w:r w:rsidRPr="00AB50CF">
        <w:rPr>
          <w:rStyle w:val="ui-provider"/>
          <w:rFonts w:asciiTheme="majorHAnsi" w:hAnsiTheme="majorHAnsi" w:cs="Calibri"/>
          <w:highlight w:val="lightGray"/>
          <w:lang w:val="es-ES"/>
        </w:rPr>
        <w:t>XX/XX/XXX</w:t>
      </w:r>
      <w:r w:rsidRPr="00AB50CF">
        <w:rPr>
          <w:rStyle w:val="ui-provider"/>
          <w:rFonts w:asciiTheme="majorHAnsi" w:hAnsiTheme="majorHAnsi" w:cs="Calibri"/>
          <w:lang w:val="es-ES"/>
        </w:rPr>
        <w:t xml:space="preserve">, se informa de que esta contratación, así como el objeto y resultados de la misma, “están financiados en el marco del Plan de Recuperación, Transformación y Resiliencia a través de los fondos </w:t>
      </w:r>
      <w:proofErr w:type="spellStart"/>
      <w:r w:rsidRPr="00AB50CF">
        <w:rPr>
          <w:rStyle w:val="ui-provider"/>
          <w:rFonts w:asciiTheme="majorHAnsi" w:hAnsiTheme="majorHAnsi" w:cs="Calibri"/>
          <w:lang w:val="es-ES"/>
        </w:rPr>
        <w:t>NextGenerationEU</w:t>
      </w:r>
      <w:proofErr w:type="spellEnd"/>
      <w:r w:rsidRPr="00AB50CF">
        <w:rPr>
          <w:rStyle w:val="ui-provider"/>
          <w:rFonts w:asciiTheme="majorHAnsi" w:hAnsiTheme="majorHAnsi" w:cs="Calibri"/>
          <w:lang w:val="es-ES"/>
        </w:rPr>
        <w:t xml:space="preserve">”, concretamente dentro de la convocatoria </w:t>
      </w:r>
      <w:r w:rsidR="00BD6247" w:rsidRPr="00BD6247">
        <w:rPr>
          <w:rStyle w:val="ui-provider"/>
          <w:rFonts w:asciiTheme="majorHAnsi" w:hAnsiTheme="majorHAnsi" w:cs="Calibri"/>
          <w:lang w:val="es-ES"/>
        </w:rPr>
        <w:t>de subvenciones para el fomento de instalaciones de autoconsumo con o sin almacenamiento eléctrico con fuentes de energía renovable promovidas por el sector público, comunidades energéticas, asociaciones empresariales, cooperativas y entidades sin ánimo de lucro dentro de las actuaciones previstas en el Plan de Inversiones para la Transición Energética de las Illes Balears</w:t>
      </w:r>
      <w:r w:rsidRPr="00AB50CF">
        <w:rPr>
          <w:rStyle w:val="ui-provider"/>
          <w:rFonts w:asciiTheme="majorHAnsi" w:hAnsiTheme="majorHAnsi" w:cs="Calibri"/>
          <w:lang w:val="es-ES"/>
        </w:rPr>
        <w:t xml:space="preserve"> y el Subproyecto </w:t>
      </w:r>
      <w:r w:rsidR="00D36D05" w:rsidRPr="00D36D05">
        <w:rPr>
          <w:rStyle w:val="ui-provider"/>
          <w:rFonts w:asciiTheme="majorHAnsi" w:hAnsiTheme="majorHAnsi" w:cs="Calibri"/>
          <w:lang w:val="es-ES"/>
        </w:rPr>
        <w:t xml:space="preserve">PITEIB - AJUNTAMENT DE BUNYOLA C07.I02.P01.S01.S31 </w:t>
      </w:r>
      <w:r w:rsidRPr="00AB50CF">
        <w:rPr>
          <w:rStyle w:val="ui-provider"/>
          <w:rFonts w:asciiTheme="majorHAnsi" w:hAnsiTheme="majorHAnsi" w:cs="Calibri"/>
          <w:lang w:val="es-ES"/>
        </w:rPr>
        <w:t xml:space="preserve">que se deriva de la misma. En este sentido, el Subproyecto pertenece al Componente </w:t>
      </w:r>
      <w:r w:rsidR="00D36D05">
        <w:rPr>
          <w:rStyle w:val="ui-provider"/>
          <w:rFonts w:asciiTheme="majorHAnsi" w:hAnsiTheme="majorHAnsi" w:cs="Calibri"/>
          <w:lang w:val="es-ES"/>
        </w:rPr>
        <w:t>07</w:t>
      </w:r>
      <w:r w:rsidRPr="00AB50CF">
        <w:rPr>
          <w:rStyle w:val="ui-provider"/>
          <w:rFonts w:asciiTheme="majorHAnsi" w:hAnsiTheme="majorHAnsi" w:cs="Calibri"/>
          <w:lang w:val="es-ES"/>
        </w:rPr>
        <w:t xml:space="preserve">, Inversión </w:t>
      </w:r>
      <w:r w:rsidR="00D36D05">
        <w:rPr>
          <w:rStyle w:val="ui-provider"/>
          <w:rFonts w:asciiTheme="majorHAnsi" w:hAnsiTheme="majorHAnsi" w:cs="Calibri"/>
          <w:lang w:val="es-ES"/>
        </w:rPr>
        <w:t>02</w:t>
      </w:r>
      <w:r w:rsidRPr="00AB50CF">
        <w:rPr>
          <w:rStyle w:val="ui-provider"/>
          <w:rFonts w:asciiTheme="majorHAnsi" w:hAnsiTheme="majorHAnsi" w:cs="Calibri"/>
          <w:lang w:val="es-ES"/>
        </w:rPr>
        <w:t xml:space="preserve"> y le es de aplicación el objetivo número </w:t>
      </w:r>
      <w:r w:rsidR="00917705">
        <w:rPr>
          <w:rStyle w:val="ui-provider"/>
          <w:rFonts w:asciiTheme="majorHAnsi" w:hAnsiTheme="majorHAnsi" w:cs="Calibri"/>
          <w:lang w:val="es-ES"/>
        </w:rPr>
        <w:t>120</w:t>
      </w:r>
      <w:r w:rsidRPr="00AB50CF">
        <w:rPr>
          <w:rStyle w:val="ui-provider"/>
          <w:rFonts w:asciiTheme="majorHAnsi" w:hAnsiTheme="majorHAnsi" w:cs="Calibri"/>
          <w:lang w:val="es-ES"/>
        </w:rPr>
        <w:t xml:space="preserve"> del CID </w:t>
      </w:r>
      <w:r w:rsidR="00016F5B" w:rsidRPr="00016F5B">
        <w:rPr>
          <w:rStyle w:val="ui-provider"/>
          <w:rFonts w:asciiTheme="majorHAnsi" w:hAnsiTheme="majorHAnsi" w:cs="Calibri"/>
          <w:lang w:val="es-ES"/>
        </w:rPr>
        <w:t>Capacidad adicional de producción de energía renovable en las islas</w:t>
      </w:r>
      <w:r w:rsidRPr="00AB50CF">
        <w:rPr>
          <w:rStyle w:val="ui-provider"/>
          <w:rFonts w:asciiTheme="majorHAnsi" w:hAnsiTheme="majorHAnsi" w:cs="Calibri"/>
          <w:lang w:val="es-ES"/>
        </w:rPr>
        <w:t xml:space="preserve">, con plazo de consecución en </w:t>
      </w:r>
      <w:r w:rsidRPr="00016F5B">
        <w:rPr>
          <w:rStyle w:val="ui-provider"/>
          <w:rFonts w:asciiTheme="majorHAnsi" w:hAnsiTheme="majorHAnsi" w:cs="Calibri"/>
          <w:lang w:val="es-ES"/>
        </w:rPr>
        <w:t>el segundo</w:t>
      </w:r>
      <w:r w:rsidR="00016F5B" w:rsidRPr="00016F5B">
        <w:rPr>
          <w:rStyle w:val="ui-provider"/>
          <w:rFonts w:asciiTheme="majorHAnsi" w:hAnsiTheme="majorHAnsi" w:cs="Calibri"/>
          <w:lang w:val="es-ES"/>
        </w:rPr>
        <w:t xml:space="preserve"> </w:t>
      </w:r>
      <w:r w:rsidRPr="00016F5B">
        <w:rPr>
          <w:rStyle w:val="ui-provider"/>
          <w:rFonts w:asciiTheme="majorHAnsi" w:hAnsiTheme="majorHAnsi" w:cs="Calibri"/>
          <w:lang w:val="es-ES"/>
        </w:rPr>
        <w:t>trimestre de 20</w:t>
      </w:r>
      <w:r w:rsidR="00016F5B" w:rsidRPr="00016F5B">
        <w:rPr>
          <w:rStyle w:val="ui-provider"/>
          <w:rFonts w:asciiTheme="majorHAnsi" w:hAnsiTheme="majorHAnsi" w:cs="Calibri"/>
          <w:lang w:val="es-ES"/>
        </w:rPr>
        <w:t>26</w:t>
      </w:r>
    </w:p>
    <w:p w14:paraId="15AF13EC" w14:textId="62B0E1DA" w:rsidR="000F378B" w:rsidRPr="00AB50CF" w:rsidRDefault="000F378B" w:rsidP="000F378B">
      <w:pPr>
        <w:pStyle w:val="Prrafodelista"/>
        <w:numPr>
          <w:ilvl w:val="0"/>
          <w:numId w:val="11"/>
        </w:numPr>
        <w:spacing w:line="276" w:lineRule="auto"/>
        <w:jc w:val="both"/>
        <w:rPr>
          <w:rStyle w:val="ui-provider"/>
          <w:rFonts w:asciiTheme="majorHAnsi" w:hAnsiTheme="majorHAnsi" w:cs="Calibri"/>
          <w:highlight w:val="lightGray"/>
          <w:lang w:val="es-ES"/>
        </w:rPr>
      </w:pPr>
      <w:proofErr w:type="gramStart"/>
      <w:r w:rsidRPr="000C1F65">
        <w:rPr>
          <w:rStyle w:val="ui-provider"/>
          <w:rFonts w:asciiTheme="majorHAnsi" w:hAnsiTheme="majorHAnsi" w:cs="Calibri"/>
          <w:lang w:val="es-ES"/>
        </w:rPr>
        <w:t>Sí</w:t>
      </w:r>
      <w:r w:rsidR="00016F5B" w:rsidRPr="000C1F65">
        <w:rPr>
          <w:rStyle w:val="ui-provider"/>
          <w:rFonts w:asciiTheme="majorHAnsi" w:hAnsiTheme="majorHAnsi" w:cs="Calibri"/>
          <w:lang w:val="es-ES"/>
        </w:rPr>
        <w:t xml:space="preserve"> </w:t>
      </w:r>
      <w:r w:rsidRPr="000C1F65">
        <w:rPr>
          <w:rStyle w:val="ui-provider"/>
          <w:rFonts w:asciiTheme="majorHAnsi" w:hAnsiTheme="majorHAnsi" w:cs="Calibri"/>
          <w:lang w:val="es-ES"/>
        </w:rPr>
        <w:t xml:space="preserve"> resulta</w:t>
      </w:r>
      <w:proofErr w:type="gramEnd"/>
      <w:r w:rsidRPr="000C1F65">
        <w:rPr>
          <w:rStyle w:val="ui-provider"/>
          <w:rFonts w:asciiTheme="majorHAnsi" w:hAnsiTheme="majorHAnsi" w:cs="Calibri"/>
          <w:lang w:val="es-ES"/>
        </w:rPr>
        <w:t xml:space="preserve"> de aplicación </w:t>
      </w:r>
      <w:r w:rsidR="008763B6">
        <w:rPr>
          <w:rStyle w:val="ui-provider"/>
          <w:rFonts w:asciiTheme="majorHAnsi" w:hAnsiTheme="majorHAnsi" w:cs="Calibri"/>
          <w:lang w:val="es-ES"/>
        </w:rPr>
        <w:t>la</w:t>
      </w:r>
      <w:r w:rsidRPr="000C1F65">
        <w:rPr>
          <w:rStyle w:val="ui-provider"/>
          <w:rFonts w:asciiTheme="majorHAnsi" w:hAnsiTheme="majorHAnsi" w:cs="Calibri"/>
          <w:lang w:val="es-ES"/>
        </w:rPr>
        <w:t xml:space="preserve"> contribución al etiquetado verde o digital.</w:t>
      </w:r>
      <w:r w:rsidR="000C1F65" w:rsidRPr="000C1F65">
        <w:t xml:space="preserve"> </w:t>
      </w:r>
      <w:r w:rsidR="000C1F65">
        <w:rPr>
          <w:rStyle w:val="ui-provider"/>
          <w:rFonts w:asciiTheme="majorHAnsi" w:hAnsiTheme="majorHAnsi" w:cs="Calibri"/>
          <w:lang w:val="es-ES"/>
        </w:rPr>
        <w:t>E</w:t>
      </w:r>
      <w:r w:rsidR="000C1F65" w:rsidRPr="000C1F65">
        <w:rPr>
          <w:rStyle w:val="ui-provider"/>
          <w:rFonts w:asciiTheme="majorHAnsi" w:hAnsiTheme="majorHAnsi" w:cs="Calibri"/>
          <w:lang w:val="es-ES"/>
        </w:rPr>
        <w:t>tiqueta 029- Energía renovable: solar</w:t>
      </w:r>
    </w:p>
    <w:p w14:paraId="7149C27A" w14:textId="503E716A" w:rsidR="000F378B" w:rsidRPr="00AB50CF" w:rsidRDefault="000F378B" w:rsidP="000F378B">
      <w:pPr>
        <w:pStyle w:val="Prrafodelista"/>
        <w:numPr>
          <w:ilvl w:val="0"/>
          <w:numId w:val="11"/>
        </w:numPr>
        <w:spacing w:line="276" w:lineRule="auto"/>
        <w:jc w:val="both"/>
        <w:rPr>
          <w:rStyle w:val="ui-provider"/>
          <w:rFonts w:asciiTheme="majorHAnsi" w:hAnsiTheme="majorHAnsi" w:cs="Calibri"/>
          <w:highlight w:val="lightGray"/>
          <w:lang w:val="es-ES"/>
        </w:rPr>
      </w:pPr>
      <w:r w:rsidRPr="008763B6">
        <w:rPr>
          <w:rStyle w:val="ui-provider"/>
          <w:rFonts w:asciiTheme="majorHAnsi" w:hAnsiTheme="majorHAnsi" w:cs="Calibri"/>
          <w:lang w:val="es-ES"/>
        </w:rPr>
        <w:t>Son de aplicación los siguientes mecanismos de verificación (los que les indique el órgano convocante):</w:t>
      </w:r>
      <w:r w:rsidR="00941EC4" w:rsidRPr="008763B6">
        <w:rPr>
          <w:rStyle w:val="ui-provider"/>
          <w:rFonts w:asciiTheme="majorHAnsi" w:hAnsiTheme="majorHAnsi" w:cs="Calibri"/>
          <w:lang w:val="es-ES"/>
        </w:rPr>
        <w:t xml:space="preserve"> </w:t>
      </w:r>
      <w:r w:rsidR="00941EC4" w:rsidRPr="00941EC4">
        <w:rPr>
          <w:rStyle w:val="ui-provider"/>
          <w:rFonts w:asciiTheme="majorHAnsi" w:hAnsiTheme="majorHAnsi" w:cs="Calibri"/>
          <w:lang w:val="es-ES"/>
        </w:rPr>
        <w:t>Certificado energético, certificado fin de obra o acta de recepción</w:t>
      </w:r>
      <w:r w:rsidR="008763B6">
        <w:rPr>
          <w:rStyle w:val="ui-provider"/>
          <w:rFonts w:asciiTheme="majorHAnsi" w:hAnsiTheme="majorHAnsi" w:cs="Calibri"/>
          <w:lang w:val="es-ES"/>
        </w:rPr>
        <w:t>. Certificado gestión de residuos generados</w:t>
      </w:r>
    </w:p>
    <w:p w14:paraId="35B6B3C3" w14:textId="77777777"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lastRenderedPageBreak/>
        <w:t>En relación con los principios transversales de gestión previstos en la Orden HFP/1030/2021, de 29 de septiembre, le requerimos que nos devuelva firmadas las declaraciones responsables que se adjuntan:</w:t>
      </w:r>
    </w:p>
    <w:p w14:paraId="3D1B19FB" w14:textId="77777777" w:rsidR="000F378B" w:rsidRPr="00AB50CF" w:rsidRDefault="000F378B" w:rsidP="000F378B">
      <w:pPr>
        <w:spacing w:line="276" w:lineRule="auto"/>
        <w:jc w:val="both"/>
        <w:rPr>
          <w:rStyle w:val="ui-provider"/>
          <w:rFonts w:asciiTheme="majorHAnsi" w:hAnsiTheme="majorHAnsi" w:cs="Calibri"/>
          <w:lang w:val="es-ES"/>
        </w:rPr>
      </w:pPr>
    </w:p>
    <w:p w14:paraId="0BB676AB" w14:textId="77777777" w:rsidR="000F378B" w:rsidRPr="00AB50CF" w:rsidRDefault="000F378B" w:rsidP="000F378B">
      <w:pPr>
        <w:pStyle w:val="Prrafodelista"/>
        <w:numPr>
          <w:ilvl w:val="0"/>
          <w:numId w:val="11"/>
        </w:num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Firma de la Declaración de Ausencia de Conflicto de Interés (DACI) - </w:t>
      </w:r>
      <w:r w:rsidRPr="00AB50CF">
        <w:rPr>
          <w:rStyle w:val="ui-provider"/>
          <w:rFonts w:asciiTheme="majorHAnsi" w:hAnsiTheme="majorHAnsi" w:cs="Calibri"/>
          <w:highlight w:val="lightGray"/>
          <w:lang w:val="es-ES"/>
        </w:rPr>
        <w:t>(Anexo 1).</w:t>
      </w:r>
    </w:p>
    <w:p w14:paraId="16A89817" w14:textId="258F7634" w:rsidR="0011116D" w:rsidRPr="00AB50CF" w:rsidRDefault="000F378B" w:rsidP="000F378B">
      <w:pPr>
        <w:pStyle w:val="Prrafodelista"/>
        <w:numPr>
          <w:ilvl w:val="0"/>
          <w:numId w:val="11"/>
        </w:num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Firma de la Declaración de compromiso de obligaciones derivadas del Plan de Recuperación, Transformación y Resiliencia </w:t>
      </w:r>
      <w:r w:rsidRPr="00AB50CF">
        <w:rPr>
          <w:rStyle w:val="ui-provider"/>
          <w:rFonts w:asciiTheme="majorHAnsi" w:hAnsiTheme="majorHAnsi" w:cs="Calibri"/>
          <w:highlight w:val="lightGray"/>
          <w:lang w:val="es-ES"/>
        </w:rPr>
        <w:t>- (Anexo 2)</w:t>
      </w:r>
    </w:p>
    <w:p w14:paraId="26BC215F" w14:textId="6671024D" w:rsidR="00AB50CF" w:rsidRPr="00AB50CF" w:rsidRDefault="00AB50CF" w:rsidP="00AB50CF">
      <w:pPr>
        <w:pStyle w:val="Prrafodelista"/>
        <w:numPr>
          <w:ilvl w:val="0"/>
          <w:numId w:val="11"/>
        </w:num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Firma de la Declaración de cesión y tratamiento de datos en relación con la ejecución de actuaciones del Plan de Recuperación, Transformación y Resiliencia (PRTR) - (</w:t>
      </w:r>
      <w:r w:rsidRPr="00AB50CF">
        <w:rPr>
          <w:rStyle w:val="ui-provider"/>
          <w:rFonts w:asciiTheme="majorHAnsi" w:hAnsiTheme="majorHAnsi" w:cs="Calibri"/>
          <w:highlight w:val="lightGray"/>
          <w:lang w:val="es-ES"/>
        </w:rPr>
        <w:t>Anexo 3)</w:t>
      </w:r>
    </w:p>
    <w:p w14:paraId="3691F7E2" w14:textId="1A5909FD" w:rsidR="00AB50CF" w:rsidRPr="00AB50CF" w:rsidRDefault="00AB50CF" w:rsidP="00AB50CF">
      <w:pPr>
        <w:pStyle w:val="Prrafodelista"/>
        <w:numPr>
          <w:ilvl w:val="0"/>
          <w:numId w:val="11"/>
        </w:num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Firma de la Declaración de cumplimiento con el principio DNSH - (</w:t>
      </w:r>
      <w:r w:rsidRPr="00AB50CF">
        <w:rPr>
          <w:rStyle w:val="ui-provider"/>
          <w:rFonts w:asciiTheme="majorHAnsi" w:hAnsiTheme="majorHAnsi" w:cs="Calibri"/>
          <w:highlight w:val="lightGray"/>
          <w:lang w:val="es-ES"/>
        </w:rPr>
        <w:t>Anexo 4)</w:t>
      </w:r>
    </w:p>
    <w:p w14:paraId="3A93D04E" w14:textId="77777777" w:rsidR="00AB50CF"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Por la presente, se comunica al adjudicatario que, en caso de haber subcontratado parte del objeto de la contratación, debe informar de los siguientes datos relativos a la empresa subcontratada, así como remitirnos las declaraciones responsables y documentación indicada en el apartado anterior, firmadas por la persona responsable de la misma:</w:t>
      </w:r>
    </w:p>
    <w:p w14:paraId="37E11304" w14:textId="77777777"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Razón social.</w:t>
      </w:r>
    </w:p>
    <w:p w14:paraId="1CFEB7D8" w14:textId="77777777"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NIF.</w:t>
      </w:r>
    </w:p>
    <w:p w14:paraId="2282C731" w14:textId="77777777"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Domicilio fiscal.</w:t>
      </w:r>
    </w:p>
    <w:p w14:paraId="7943E790" w14:textId="77777777"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Importe percibido (sin IVA).</w:t>
      </w:r>
    </w:p>
    <w:p w14:paraId="23D800C0" w14:textId="6F78683D"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Importe percibido total (IVA incluido).</w:t>
      </w:r>
    </w:p>
    <w:p w14:paraId="30A183A4" w14:textId="77777777" w:rsidR="00AB50CF" w:rsidRPr="00AB50CF" w:rsidRDefault="00AB50CF" w:rsidP="00AB50CF">
      <w:pPr>
        <w:spacing w:line="276" w:lineRule="auto"/>
        <w:jc w:val="both"/>
        <w:rPr>
          <w:rFonts w:asciiTheme="majorHAnsi" w:hAnsiTheme="majorHAnsi" w:cs="Calibri"/>
          <w:bCs/>
          <w:lang w:val="es-ES"/>
        </w:rPr>
      </w:pPr>
    </w:p>
    <w:p w14:paraId="2F9E0C37" w14:textId="376480AA" w:rsidR="00AB50CF"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 xml:space="preserve">El plazo para subsanar y entregar la documentación solicitada será de </w:t>
      </w:r>
      <w:r w:rsidRPr="00AB50CF">
        <w:rPr>
          <w:rFonts w:asciiTheme="majorHAnsi" w:hAnsiTheme="majorHAnsi" w:cs="Calibri"/>
          <w:bCs/>
          <w:highlight w:val="lightGray"/>
          <w:lang w:val="es-ES"/>
        </w:rPr>
        <w:t>7 días hábiles</w:t>
      </w:r>
      <w:r w:rsidRPr="00AB50CF">
        <w:rPr>
          <w:rFonts w:asciiTheme="majorHAnsi" w:hAnsiTheme="majorHAnsi" w:cs="Calibri"/>
          <w:bCs/>
          <w:lang w:val="es-ES"/>
        </w:rPr>
        <w:t xml:space="preserve"> desde la recepción de esta comunicación, y el envío debe realizarse vía e-mail a la dirección </w:t>
      </w:r>
      <w:r w:rsidRPr="00AB50CF">
        <w:rPr>
          <w:rFonts w:asciiTheme="majorHAnsi" w:hAnsiTheme="majorHAnsi" w:cs="Calibri"/>
          <w:bCs/>
          <w:highlight w:val="lightGray"/>
          <w:lang w:val="es-ES"/>
        </w:rPr>
        <w:t>XXXXXXX.</w:t>
      </w:r>
    </w:p>
    <w:p w14:paraId="19838D58" w14:textId="1F70DCEE" w:rsidR="00AB50CF" w:rsidRPr="00AB50CF" w:rsidRDefault="00AB50CF" w:rsidP="00AB50CF">
      <w:pPr>
        <w:spacing w:line="276" w:lineRule="auto"/>
        <w:jc w:val="both"/>
        <w:rPr>
          <w:rFonts w:asciiTheme="majorHAnsi" w:hAnsiTheme="majorHAnsi" w:cs="Calibri"/>
          <w:bCs/>
          <w:lang w:val="es-ES"/>
        </w:rPr>
      </w:pPr>
      <w:proofErr w:type="gramStart"/>
      <w:r w:rsidRPr="00AB50CF">
        <w:rPr>
          <w:rFonts w:asciiTheme="majorHAnsi" w:hAnsiTheme="majorHAnsi" w:cs="Calibri"/>
          <w:bCs/>
          <w:lang w:val="es-ES"/>
        </w:rPr>
        <w:t>Informarles</w:t>
      </w:r>
      <w:proofErr w:type="gramEnd"/>
      <w:r w:rsidRPr="00AB50CF">
        <w:rPr>
          <w:rFonts w:asciiTheme="majorHAnsi" w:hAnsiTheme="majorHAnsi" w:cs="Calibri"/>
          <w:bCs/>
          <w:lang w:val="es-ES"/>
        </w:rPr>
        <w:t xml:space="preserve"> de que la información relativa a las obligaciones y requerimientos </w:t>
      </w:r>
      <w:proofErr w:type="spellStart"/>
      <w:r w:rsidRPr="00AB50CF">
        <w:rPr>
          <w:rFonts w:asciiTheme="majorHAnsi" w:hAnsiTheme="majorHAnsi" w:cs="Calibri"/>
          <w:bCs/>
          <w:lang w:val="es-ES"/>
        </w:rPr>
        <w:t>NextGenerationEU</w:t>
      </w:r>
      <w:proofErr w:type="spellEnd"/>
      <w:r w:rsidRPr="00AB50CF">
        <w:rPr>
          <w:rFonts w:asciiTheme="majorHAnsi" w:hAnsiTheme="majorHAnsi" w:cs="Calibri"/>
          <w:bCs/>
          <w:lang w:val="es-ES"/>
        </w:rPr>
        <w:t xml:space="preserve"> que se subsanen, quedará acreditada y archivada en el expediente electrónico correspondiente.</w:t>
      </w:r>
    </w:p>
    <w:p w14:paraId="66D21BB1" w14:textId="77777777" w:rsidR="00AB50CF"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Asimismo, se informa de que si, en el plazo de estos 7 días hábiles desde la recepción de la presente comunicación, no se recibe ninguna respuesta, alegación ni oposición expresa por parte del contratista, se dejará constancia en el expediente de que el contratista no ha formulado ninguna oposición ni objeción a la comunicación efectuada ni al contenido de las obligaciones derivadas de la financiación del contrato con fondos del Mecanismo de Recuperación, Transformación y Resiliencia.</w:t>
      </w:r>
    </w:p>
    <w:p w14:paraId="257D5462" w14:textId="77777777" w:rsidR="00AB50CF" w:rsidRPr="00AB50CF" w:rsidRDefault="00AB50CF" w:rsidP="00AB50CF">
      <w:pPr>
        <w:spacing w:line="276" w:lineRule="auto"/>
        <w:jc w:val="both"/>
        <w:rPr>
          <w:rFonts w:asciiTheme="majorHAnsi" w:hAnsiTheme="majorHAnsi" w:cs="Calibri"/>
          <w:bCs/>
          <w:lang w:val="es-ES"/>
        </w:rPr>
      </w:pPr>
    </w:p>
    <w:p w14:paraId="541AE979" w14:textId="77777777" w:rsidR="00AB50CF"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Quedamos a su disposición para resolver cualquier cuestión o duda que pueda surgirles.</w:t>
      </w:r>
    </w:p>
    <w:p w14:paraId="277BB7CD" w14:textId="77777777" w:rsidR="00AB50CF" w:rsidRPr="00AB50CF" w:rsidRDefault="00AB50CF" w:rsidP="00AB50CF">
      <w:pPr>
        <w:spacing w:line="276" w:lineRule="auto"/>
        <w:jc w:val="both"/>
        <w:rPr>
          <w:rFonts w:asciiTheme="majorHAnsi" w:hAnsiTheme="majorHAnsi" w:cs="Calibri"/>
          <w:bCs/>
          <w:lang w:val="es-ES"/>
        </w:rPr>
      </w:pPr>
    </w:p>
    <w:p w14:paraId="6D595B19" w14:textId="5046FC14" w:rsidR="00FC3647"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Atentamente,</w:t>
      </w:r>
    </w:p>
    <w:p w14:paraId="650E35B0" w14:textId="77777777" w:rsidR="0011116D" w:rsidRPr="00AB50CF" w:rsidRDefault="0011116D" w:rsidP="00E54A3F">
      <w:pPr>
        <w:pStyle w:val="TableParagraph"/>
        <w:spacing w:line="276" w:lineRule="auto"/>
        <w:jc w:val="both"/>
        <w:rPr>
          <w:rFonts w:asciiTheme="majorHAnsi" w:hAnsiTheme="majorHAnsi"/>
          <w:bCs/>
          <w:lang w:val="es-ES"/>
        </w:rPr>
      </w:pPr>
    </w:p>
    <w:p w14:paraId="03C3F532" w14:textId="77777777" w:rsidR="00C54A44" w:rsidRPr="00AB50CF" w:rsidRDefault="00C54A44" w:rsidP="00E54A3F">
      <w:pPr>
        <w:spacing w:line="276" w:lineRule="auto"/>
        <w:jc w:val="both"/>
        <w:rPr>
          <w:rFonts w:asciiTheme="majorHAnsi" w:hAnsiTheme="majorHAnsi" w:cs="Calibri"/>
          <w:bCs/>
          <w:lang w:val="es-ES"/>
        </w:rPr>
      </w:pPr>
    </w:p>
    <w:p w14:paraId="6BAC3A5B" w14:textId="2B42A8AF" w:rsidR="00C54A44" w:rsidRPr="00AB50CF" w:rsidRDefault="00C54A44" w:rsidP="00AB50CF">
      <w:pPr>
        <w:spacing w:line="276" w:lineRule="auto"/>
        <w:jc w:val="both"/>
        <w:rPr>
          <w:rFonts w:asciiTheme="majorHAnsi" w:hAnsiTheme="majorHAnsi" w:cs="Calibri"/>
          <w:bCs/>
          <w:lang w:val="es-ES"/>
        </w:rPr>
      </w:pPr>
      <w:r w:rsidRPr="00AB50CF">
        <w:rPr>
          <w:rFonts w:asciiTheme="majorHAnsi" w:hAnsiTheme="majorHAnsi" w:cs="Calibri"/>
          <w:bCs/>
          <w:highlight w:val="lightGray"/>
          <w:lang w:val="es-ES"/>
        </w:rPr>
        <w:lastRenderedPageBreak/>
        <w:t>........................................................</w:t>
      </w:r>
    </w:p>
    <w:sectPr w:rsidR="00C54A44" w:rsidRPr="00AB50CF">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40AB2" w14:textId="77777777" w:rsidR="006D18D0" w:rsidRDefault="006D18D0" w:rsidP="00500829">
      <w:pPr>
        <w:spacing w:after="0" w:line="240" w:lineRule="auto"/>
      </w:pPr>
      <w:r>
        <w:separator/>
      </w:r>
    </w:p>
  </w:endnote>
  <w:endnote w:type="continuationSeparator" w:id="0">
    <w:p w14:paraId="2EFC43CD" w14:textId="77777777" w:rsidR="006D18D0" w:rsidRDefault="006D18D0" w:rsidP="00500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BB98" w14:textId="77777777" w:rsidR="00AB50CF" w:rsidRPr="00AB50CF" w:rsidRDefault="00AB50CF" w:rsidP="00AB50CF">
    <w:pPr>
      <w:tabs>
        <w:tab w:val="center" w:pos="4252"/>
        <w:tab w:val="right" w:pos="8504"/>
      </w:tabs>
      <w:spacing w:after="0" w:line="240" w:lineRule="auto"/>
      <w:jc w:val="both"/>
      <w:rPr>
        <w:rFonts w:ascii="Aptos" w:eastAsia="Aptos" w:hAnsi="Aptos" w:cs="Times New Roman"/>
        <w:i/>
        <w:iCs/>
        <w:sz w:val="20"/>
        <w:szCs w:val="20"/>
      </w:rPr>
    </w:pPr>
    <w:r w:rsidRPr="00AB50CF">
      <w:rPr>
        <w:rFonts w:ascii="Aptos" w:eastAsia="Aptos" w:hAnsi="Aptos" w:cs="Times New Roman"/>
        <w:i/>
        <w:iCs/>
        <w:sz w:val="20"/>
        <w:szCs w:val="20"/>
      </w:rPr>
      <w:t xml:space="preserve">Este modelo se ha </w:t>
    </w:r>
    <w:proofErr w:type="spellStart"/>
    <w:r w:rsidRPr="00AB50CF">
      <w:rPr>
        <w:rFonts w:ascii="Aptos" w:eastAsia="Aptos" w:hAnsi="Aptos" w:cs="Times New Roman"/>
        <w:i/>
        <w:iCs/>
        <w:sz w:val="20"/>
        <w:szCs w:val="20"/>
      </w:rPr>
      <w:t>elaborado</w:t>
    </w:r>
    <w:proofErr w:type="spellEnd"/>
    <w:r w:rsidRPr="00AB50CF">
      <w:rPr>
        <w:rFonts w:ascii="Aptos" w:eastAsia="Aptos" w:hAnsi="Aptos" w:cs="Times New Roman"/>
        <w:i/>
        <w:iCs/>
        <w:sz w:val="20"/>
        <w:szCs w:val="20"/>
      </w:rPr>
      <w:t xml:space="preserve"> a partir de </w:t>
    </w:r>
    <w:proofErr w:type="spellStart"/>
    <w:r w:rsidRPr="00AB50CF">
      <w:rPr>
        <w:rFonts w:ascii="Aptos" w:eastAsia="Aptos" w:hAnsi="Aptos" w:cs="Times New Roman"/>
        <w:i/>
        <w:iCs/>
        <w:sz w:val="20"/>
        <w:szCs w:val="20"/>
      </w:rPr>
      <w:t>documentos</w:t>
    </w:r>
    <w:proofErr w:type="spellEnd"/>
    <w:r w:rsidRPr="00AB50CF">
      <w:rPr>
        <w:rFonts w:ascii="Aptos" w:eastAsia="Aptos" w:hAnsi="Aptos" w:cs="Times New Roman"/>
        <w:i/>
        <w:iCs/>
        <w:sz w:val="20"/>
        <w:szCs w:val="20"/>
      </w:rPr>
      <w:t xml:space="preserve"> de referencia de la </w:t>
    </w:r>
    <w:proofErr w:type="spellStart"/>
    <w:r w:rsidRPr="00AB50CF">
      <w:rPr>
        <w:rFonts w:ascii="Aptos" w:eastAsia="Aptos" w:hAnsi="Aptos" w:cs="Times New Roman"/>
        <w:i/>
        <w:iCs/>
        <w:sz w:val="20"/>
        <w:szCs w:val="20"/>
      </w:rPr>
      <w:t>Diputación</w:t>
    </w:r>
    <w:proofErr w:type="spellEnd"/>
    <w:r w:rsidRPr="00AB50CF">
      <w:rPr>
        <w:rFonts w:ascii="Aptos" w:eastAsia="Aptos" w:hAnsi="Aptos" w:cs="Times New Roman"/>
        <w:i/>
        <w:iCs/>
        <w:sz w:val="20"/>
        <w:szCs w:val="20"/>
      </w:rPr>
      <w:t xml:space="preserve"> de Barcelona, disponibles a través de la </w:t>
    </w:r>
    <w:hyperlink r:id="rId1" w:tooltip="https://www.diba.cat/ca/web/next-diba/recursos/manuals" w:history="1">
      <w:r w:rsidRPr="00AB50CF">
        <w:rPr>
          <w:rFonts w:ascii="Aptos" w:eastAsia="Aptos" w:hAnsi="Aptos" w:cs="Times New Roman"/>
          <w:i/>
          <w:iCs/>
          <w:color w:val="0000FF"/>
          <w:sz w:val="20"/>
          <w:szCs w:val="20"/>
          <w:u w:val="single"/>
        </w:rPr>
        <w:t xml:space="preserve">web </w:t>
      </w:r>
      <w:proofErr w:type="spellStart"/>
      <w:r w:rsidRPr="00AB50CF">
        <w:rPr>
          <w:rFonts w:ascii="Aptos" w:eastAsia="Aptos" w:hAnsi="Aptos" w:cs="Times New Roman"/>
          <w:i/>
          <w:iCs/>
          <w:color w:val="0000FF"/>
          <w:sz w:val="20"/>
          <w:szCs w:val="20"/>
          <w:u w:val="single"/>
        </w:rPr>
        <w:t>Next</w:t>
      </w:r>
      <w:proofErr w:type="spellEnd"/>
      <w:r w:rsidRPr="00AB50CF">
        <w:rPr>
          <w:rFonts w:ascii="Aptos" w:eastAsia="Aptos" w:hAnsi="Aptos" w:cs="Times New Roman"/>
          <w:i/>
          <w:iCs/>
          <w:color w:val="0000FF"/>
          <w:sz w:val="20"/>
          <w:szCs w:val="20"/>
          <w:u w:val="single"/>
        </w:rPr>
        <w:t xml:space="preserve"> </w:t>
      </w:r>
      <w:proofErr w:type="spellStart"/>
      <w:r w:rsidRPr="00AB50CF">
        <w:rPr>
          <w:rFonts w:ascii="Aptos" w:eastAsia="Aptos" w:hAnsi="Aptos" w:cs="Times New Roman"/>
          <w:i/>
          <w:iCs/>
          <w:color w:val="0000FF"/>
          <w:sz w:val="20"/>
          <w:szCs w:val="20"/>
          <w:u w:val="single"/>
        </w:rPr>
        <w:t>Diba</w:t>
      </w:r>
      <w:proofErr w:type="spellEnd"/>
    </w:hyperlink>
    <w:r w:rsidRPr="00AB50CF">
      <w:rPr>
        <w:rFonts w:ascii="Aptos" w:eastAsia="Aptos" w:hAnsi="Aptos" w:cs="Times New Roman"/>
        <w:i/>
        <w:iCs/>
        <w:sz w:val="20"/>
        <w:szCs w:val="20"/>
      </w:rPr>
      <w:t xml:space="preserve">. Los </w:t>
    </w:r>
    <w:proofErr w:type="spellStart"/>
    <w:r w:rsidRPr="00AB50CF">
      <w:rPr>
        <w:rFonts w:ascii="Aptos" w:eastAsia="Aptos" w:hAnsi="Aptos" w:cs="Times New Roman"/>
        <w:i/>
        <w:iCs/>
        <w:sz w:val="20"/>
        <w:szCs w:val="20"/>
      </w:rPr>
      <w:t>contenidos</w:t>
    </w:r>
    <w:proofErr w:type="spellEnd"/>
    <w:r w:rsidRPr="00AB50CF">
      <w:rPr>
        <w:rFonts w:ascii="Aptos" w:eastAsia="Aptos" w:hAnsi="Aptos" w:cs="Times New Roman"/>
        <w:i/>
        <w:iCs/>
        <w:sz w:val="20"/>
        <w:szCs w:val="20"/>
      </w:rPr>
      <w:t xml:space="preserve"> </w:t>
    </w:r>
    <w:proofErr w:type="spellStart"/>
    <w:r w:rsidRPr="00AB50CF">
      <w:rPr>
        <w:rFonts w:ascii="Aptos" w:eastAsia="Aptos" w:hAnsi="Aptos" w:cs="Times New Roman"/>
        <w:i/>
        <w:iCs/>
        <w:sz w:val="20"/>
        <w:szCs w:val="20"/>
      </w:rPr>
      <w:t>originales</w:t>
    </w:r>
    <w:proofErr w:type="spellEnd"/>
    <w:r w:rsidRPr="00AB50CF">
      <w:rPr>
        <w:rFonts w:ascii="Aptos" w:eastAsia="Aptos" w:hAnsi="Aptos" w:cs="Times New Roman"/>
        <w:i/>
        <w:iCs/>
        <w:sz w:val="20"/>
        <w:szCs w:val="20"/>
      </w:rPr>
      <w:t xml:space="preserve"> son </w:t>
    </w:r>
    <w:proofErr w:type="spellStart"/>
    <w:r w:rsidRPr="00AB50CF">
      <w:rPr>
        <w:rFonts w:ascii="Aptos" w:eastAsia="Aptos" w:hAnsi="Aptos" w:cs="Times New Roman"/>
        <w:i/>
        <w:iCs/>
        <w:sz w:val="20"/>
        <w:szCs w:val="20"/>
      </w:rPr>
      <w:t>propiedad</w:t>
    </w:r>
    <w:proofErr w:type="spellEnd"/>
    <w:r w:rsidRPr="00AB50CF">
      <w:rPr>
        <w:rFonts w:ascii="Aptos" w:eastAsia="Aptos" w:hAnsi="Aptos" w:cs="Times New Roman"/>
        <w:i/>
        <w:iCs/>
        <w:sz w:val="20"/>
        <w:szCs w:val="20"/>
      </w:rPr>
      <w:t xml:space="preserve"> de la </w:t>
    </w:r>
    <w:proofErr w:type="spellStart"/>
    <w:r w:rsidRPr="00AB50CF">
      <w:rPr>
        <w:rFonts w:ascii="Aptos" w:eastAsia="Aptos" w:hAnsi="Aptos" w:cs="Times New Roman"/>
        <w:i/>
        <w:iCs/>
        <w:sz w:val="20"/>
        <w:szCs w:val="20"/>
      </w:rPr>
      <w:t>Diputación</w:t>
    </w:r>
    <w:proofErr w:type="spellEnd"/>
    <w:r w:rsidRPr="00AB50CF">
      <w:rPr>
        <w:rFonts w:ascii="Aptos" w:eastAsia="Aptos" w:hAnsi="Aptos" w:cs="Times New Roman"/>
        <w:i/>
        <w:iCs/>
        <w:sz w:val="20"/>
        <w:szCs w:val="20"/>
      </w:rPr>
      <w:t xml:space="preserve"> de Barcelona.</w:t>
    </w:r>
  </w:p>
  <w:p w14:paraId="0CA1977B" w14:textId="77777777" w:rsidR="00AB50CF" w:rsidRPr="00AB50CF" w:rsidRDefault="00AB50CF" w:rsidP="00AB50CF">
    <w:pPr>
      <w:tabs>
        <w:tab w:val="center" w:pos="4252"/>
        <w:tab w:val="right" w:pos="8504"/>
      </w:tabs>
      <w:spacing w:after="0" w:line="240" w:lineRule="auto"/>
      <w:rPr>
        <w:rFonts w:ascii="Aptos" w:eastAsia="Aptos" w:hAnsi="Aptos" w:cs="Times New Roman"/>
        <w:sz w:val="24"/>
        <w:szCs w:val="24"/>
      </w:rPr>
    </w:pPr>
  </w:p>
  <w:p w14:paraId="5961FF01" w14:textId="77777777" w:rsidR="00B31249" w:rsidRDefault="00B312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3674F" w14:textId="77777777" w:rsidR="006D18D0" w:rsidRDefault="006D18D0" w:rsidP="00500829">
      <w:pPr>
        <w:spacing w:after="0" w:line="240" w:lineRule="auto"/>
      </w:pPr>
      <w:r>
        <w:separator/>
      </w:r>
    </w:p>
  </w:footnote>
  <w:footnote w:type="continuationSeparator" w:id="0">
    <w:p w14:paraId="0371942F" w14:textId="77777777" w:rsidR="006D18D0" w:rsidRDefault="006D18D0" w:rsidP="005008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0E16C" w14:textId="7B9AEB7A" w:rsidR="003D2619" w:rsidRDefault="006C0E37" w:rsidP="003D2619">
    <w:pPr>
      <w:pStyle w:val="Encabezado"/>
    </w:pPr>
    <w:r>
      <w:rPr>
        <w:noProof/>
      </w:rPr>
      <w:drawing>
        <wp:inline distT="0" distB="0" distL="0" distR="0" wp14:anchorId="66D6B306" wp14:editId="4F7CA38B">
          <wp:extent cx="5401310" cy="365760"/>
          <wp:effectExtent l="0" t="0" r="0" b="0"/>
          <wp:docPr id="204907571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1310" cy="365760"/>
                  </a:xfrm>
                  <a:prstGeom prst="rect">
                    <a:avLst/>
                  </a:prstGeom>
                  <a:noFill/>
                </pic:spPr>
              </pic:pic>
            </a:graphicData>
          </a:graphic>
        </wp:inline>
      </w:drawing>
    </w:r>
  </w:p>
  <w:p w14:paraId="272DEB30" w14:textId="68336DC2" w:rsidR="00500829" w:rsidRDefault="0050082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F15BA"/>
    <w:multiLevelType w:val="multilevel"/>
    <w:tmpl w:val="4C4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094DD1"/>
    <w:multiLevelType w:val="hybridMultilevel"/>
    <w:tmpl w:val="C46E36A4"/>
    <w:lvl w:ilvl="0" w:tplc="DD1055EC">
      <w:numFmt w:val="bullet"/>
      <w:lvlText w:val="-"/>
      <w:lvlJc w:val="left"/>
      <w:pPr>
        <w:ind w:left="502" w:hanging="360"/>
      </w:pPr>
      <w:rPr>
        <w:rFonts w:ascii="Aptos Display" w:eastAsiaTheme="minorHAnsi" w:hAnsi="Aptos Display"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5D02B93"/>
    <w:multiLevelType w:val="hybridMultilevel"/>
    <w:tmpl w:val="E2881F9C"/>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3" w15:restartNumberingAfterBreak="0">
    <w:nsid w:val="441472AE"/>
    <w:multiLevelType w:val="hybridMultilevel"/>
    <w:tmpl w:val="4A446E42"/>
    <w:lvl w:ilvl="0" w:tplc="129C6DF2">
      <w:numFmt w:val="bullet"/>
      <w:lvlText w:val="-"/>
      <w:lvlJc w:val="left"/>
      <w:pPr>
        <w:ind w:left="720" w:hanging="360"/>
      </w:pPr>
      <w:rPr>
        <w:rFonts w:ascii="Aptos" w:eastAsiaTheme="minorHAnsi" w:hAnsi="Aptos" w:cs="Arial" w:hint="default"/>
        <w:b w:val="0"/>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451C7AF1"/>
    <w:multiLevelType w:val="hybridMultilevel"/>
    <w:tmpl w:val="443E8DA0"/>
    <w:lvl w:ilvl="0" w:tplc="6EF899FE">
      <w:start w:val="4"/>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B03762A"/>
    <w:multiLevelType w:val="hybridMultilevel"/>
    <w:tmpl w:val="AB3495B8"/>
    <w:lvl w:ilvl="0" w:tplc="AAC4BAAA">
      <w:numFmt w:val="bullet"/>
      <w:lvlText w:val="-"/>
      <w:lvlJc w:val="left"/>
      <w:pPr>
        <w:ind w:left="720" w:hanging="360"/>
      </w:pPr>
      <w:rPr>
        <w:rFonts w:ascii="Aptos Display" w:eastAsiaTheme="minorHAnsi" w:hAnsi="Aptos Display"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F244387"/>
    <w:multiLevelType w:val="hybridMultilevel"/>
    <w:tmpl w:val="DD745C1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15:restartNumberingAfterBreak="0">
    <w:nsid w:val="660052C5"/>
    <w:multiLevelType w:val="hybridMultilevel"/>
    <w:tmpl w:val="5D421ED0"/>
    <w:lvl w:ilvl="0" w:tplc="1032BD74">
      <w:numFmt w:val="bullet"/>
      <w:lvlText w:val="-"/>
      <w:lvlJc w:val="left"/>
      <w:pPr>
        <w:ind w:left="1080" w:hanging="360"/>
      </w:pPr>
      <w:rPr>
        <w:rFonts w:ascii="Calibri" w:eastAsia="Calibri" w:hAnsi="Calibri" w:cs="Calibri" w:hint="default"/>
      </w:rPr>
    </w:lvl>
    <w:lvl w:ilvl="1" w:tplc="04030005">
      <w:start w:val="1"/>
      <w:numFmt w:val="bullet"/>
      <w:lvlText w:val=""/>
      <w:lvlJc w:val="left"/>
      <w:pPr>
        <w:ind w:left="1800" w:hanging="360"/>
      </w:pPr>
      <w:rPr>
        <w:rFonts w:ascii="Wingdings" w:hAnsi="Wingdings"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8" w15:restartNumberingAfterBreak="0">
    <w:nsid w:val="699B3D0A"/>
    <w:multiLevelType w:val="hybridMultilevel"/>
    <w:tmpl w:val="F78090C6"/>
    <w:lvl w:ilvl="0" w:tplc="129C6DF2">
      <w:numFmt w:val="bullet"/>
      <w:lvlText w:val="-"/>
      <w:lvlJc w:val="left"/>
      <w:pPr>
        <w:ind w:left="1068" w:hanging="360"/>
      </w:pPr>
      <w:rPr>
        <w:rFonts w:ascii="Aptos" w:eastAsiaTheme="minorHAnsi" w:hAnsi="Aptos" w:cs="Arial" w:hint="default"/>
        <w:b w:val="0"/>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9" w15:restartNumberingAfterBreak="0">
    <w:nsid w:val="72C54A0C"/>
    <w:multiLevelType w:val="hybridMultilevel"/>
    <w:tmpl w:val="AB101CF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77F131B9"/>
    <w:multiLevelType w:val="hybridMultilevel"/>
    <w:tmpl w:val="AF8AD466"/>
    <w:lvl w:ilvl="0" w:tplc="AEA23356">
      <w:numFmt w:val="bullet"/>
      <w:lvlText w:val="-"/>
      <w:lvlJc w:val="left"/>
      <w:pPr>
        <w:ind w:left="708" w:hanging="708"/>
      </w:pPr>
      <w:rPr>
        <w:rFonts w:ascii="Calibri" w:eastAsiaTheme="minorHAnsi" w:hAnsi="Calibri" w:cs="Calibri"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num w:numId="1" w16cid:durableId="1137406583">
    <w:abstractNumId w:val="3"/>
  </w:num>
  <w:num w:numId="2" w16cid:durableId="1268389409">
    <w:abstractNumId w:val="2"/>
  </w:num>
  <w:num w:numId="3" w16cid:durableId="803473014">
    <w:abstractNumId w:val="7"/>
  </w:num>
  <w:num w:numId="4" w16cid:durableId="1951668995">
    <w:abstractNumId w:val="8"/>
  </w:num>
  <w:num w:numId="5" w16cid:durableId="1176195084">
    <w:abstractNumId w:val="4"/>
  </w:num>
  <w:num w:numId="6" w16cid:durableId="1660769822">
    <w:abstractNumId w:val="10"/>
  </w:num>
  <w:num w:numId="7" w16cid:durableId="1588148875">
    <w:abstractNumId w:val="9"/>
  </w:num>
  <w:num w:numId="8" w16cid:durableId="1926062231">
    <w:abstractNumId w:val="0"/>
  </w:num>
  <w:num w:numId="9" w16cid:durableId="968165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2564768">
    <w:abstractNumId w:val="5"/>
  </w:num>
  <w:num w:numId="11" w16cid:durableId="1234583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87E"/>
    <w:rsid w:val="000106CD"/>
    <w:rsid w:val="00016F5B"/>
    <w:rsid w:val="00031302"/>
    <w:rsid w:val="000345B9"/>
    <w:rsid w:val="00047F5F"/>
    <w:rsid w:val="00053B40"/>
    <w:rsid w:val="00077596"/>
    <w:rsid w:val="00081317"/>
    <w:rsid w:val="00091A55"/>
    <w:rsid w:val="000A242B"/>
    <w:rsid w:val="000B587E"/>
    <w:rsid w:val="000B5FB5"/>
    <w:rsid w:val="000B63C6"/>
    <w:rsid w:val="000C1F65"/>
    <w:rsid w:val="000C693A"/>
    <w:rsid w:val="000F378B"/>
    <w:rsid w:val="000F5AE0"/>
    <w:rsid w:val="0011116D"/>
    <w:rsid w:val="00114736"/>
    <w:rsid w:val="001254B2"/>
    <w:rsid w:val="00126741"/>
    <w:rsid w:val="00127D50"/>
    <w:rsid w:val="001452A3"/>
    <w:rsid w:val="00150A33"/>
    <w:rsid w:val="00154F11"/>
    <w:rsid w:val="00166D58"/>
    <w:rsid w:val="0017075A"/>
    <w:rsid w:val="00174A6F"/>
    <w:rsid w:val="001E0F88"/>
    <w:rsid w:val="001F543A"/>
    <w:rsid w:val="00223B32"/>
    <w:rsid w:val="00224B19"/>
    <w:rsid w:val="002530EB"/>
    <w:rsid w:val="00253A31"/>
    <w:rsid w:val="00270F01"/>
    <w:rsid w:val="002753F0"/>
    <w:rsid w:val="002A1D75"/>
    <w:rsid w:val="002A2754"/>
    <w:rsid w:val="002B0BDD"/>
    <w:rsid w:val="002D40BD"/>
    <w:rsid w:val="003066F2"/>
    <w:rsid w:val="00313B56"/>
    <w:rsid w:val="0033685E"/>
    <w:rsid w:val="00351C62"/>
    <w:rsid w:val="00363202"/>
    <w:rsid w:val="00370BF6"/>
    <w:rsid w:val="003716D6"/>
    <w:rsid w:val="00373819"/>
    <w:rsid w:val="003937C3"/>
    <w:rsid w:val="003B4F72"/>
    <w:rsid w:val="003B5A31"/>
    <w:rsid w:val="003C462C"/>
    <w:rsid w:val="003C4919"/>
    <w:rsid w:val="003D2619"/>
    <w:rsid w:val="003E53F9"/>
    <w:rsid w:val="00411A2C"/>
    <w:rsid w:val="00412DDA"/>
    <w:rsid w:val="00423721"/>
    <w:rsid w:val="0043540E"/>
    <w:rsid w:val="00437B94"/>
    <w:rsid w:val="00450FA5"/>
    <w:rsid w:val="00452D3F"/>
    <w:rsid w:val="004535B9"/>
    <w:rsid w:val="0046573C"/>
    <w:rsid w:val="004858D9"/>
    <w:rsid w:val="00490F27"/>
    <w:rsid w:val="00496221"/>
    <w:rsid w:val="004C437B"/>
    <w:rsid w:val="004F2E58"/>
    <w:rsid w:val="00500829"/>
    <w:rsid w:val="00522F33"/>
    <w:rsid w:val="00527889"/>
    <w:rsid w:val="00527CC9"/>
    <w:rsid w:val="00536905"/>
    <w:rsid w:val="005373C0"/>
    <w:rsid w:val="00537830"/>
    <w:rsid w:val="00561E33"/>
    <w:rsid w:val="00567585"/>
    <w:rsid w:val="00577136"/>
    <w:rsid w:val="00595A2E"/>
    <w:rsid w:val="005B011A"/>
    <w:rsid w:val="005C77D8"/>
    <w:rsid w:val="005E1868"/>
    <w:rsid w:val="005E2EC3"/>
    <w:rsid w:val="00600EB2"/>
    <w:rsid w:val="00607FE2"/>
    <w:rsid w:val="0061754C"/>
    <w:rsid w:val="00651978"/>
    <w:rsid w:val="00672139"/>
    <w:rsid w:val="00674806"/>
    <w:rsid w:val="0067784D"/>
    <w:rsid w:val="00683901"/>
    <w:rsid w:val="006A7351"/>
    <w:rsid w:val="006B47C6"/>
    <w:rsid w:val="006B5FD5"/>
    <w:rsid w:val="006C0E37"/>
    <w:rsid w:val="006C6DB6"/>
    <w:rsid w:val="006D18D0"/>
    <w:rsid w:val="006D5A28"/>
    <w:rsid w:val="006D70E8"/>
    <w:rsid w:val="006E2ACA"/>
    <w:rsid w:val="006F61B8"/>
    <w:rsid w:val="0070415D"/>
    <w:rsid w:val="007148D7"/>
    <w:rsid w:val="00741B35"/>
    <w:rsid w:val="00747FEE"/>
    <w:rsid w:val="007515B4"/>
    <w:rsid w:val="007543D1"/>
    <w:rsid w:val="00756822"/>
    <w:rsid w:val="00762F62"/>
    <w:rsid w:val="00763B96"/>
    <w:rsid w:val="0076734F"/>
    <w:rsid w:val="00774518"/>
    <w:rsid w:val="00786848"/>
    <w:rsid w:val="00787CCB"/>
    <w:rsid w:val="00796477"/>
    <w:rsid w:val="007B5F49"/>
    <w:rsid w:val="007B6939"/>
    <w:rsid w:val="007D00F9"/>
    <w:rsid w:val="007D2976"/>
    <w:rsid w:val="007D60AB"/>
    <w:rsid w:val="007E66BF"/>
    <w:rsid w:val="007F06A0"/>
    <w:rsid w:val="007F4239"/>
    <w:rsid w:val="008019D7"/>
    <w:rsid w:val="00821727"/>
    <w:rsid w:val="00823473"/>
    <w:rsid w:val="00830E67"/>
    <w:rsid w:val="008518C3"/>
    <w:rsid w:val="008542DC"/>
    <w:rsid w:val="008610E7"/>
    <w:rsid w:val="0086601C"/>
    <w:rsid w:val="008660A4"/>
    <w:rsid w:val="008763B6"/>
    <w:rsid w:val="0089394C"/>
    <w:rsid w:val="008A6D6B"/>
    <w:rsid w:val="008B26E2"/>
    <w:rsid w:val="008D05A8"/>
    <w:rsid w:val="008F6634"/>
    <w:rsid w:val="009078D7"/>
    <w:rsid w:val="00917705"/>
    <w:rsid w:val="0092490D"/>
    <w:rsid w:val="00931C41"/>
    <w:rsid w:val="00941EC4"/>
    <w:rsid w:val="00970B3E"/>
    <w:rsid w:val="00996194"/>
    <w:rsid w:val="00997056"/>
    <w:rsid w:val="009A73BE"/>
    <w:rsid w:val="009B56F6"/>
    <w:rsid w:val="009D219D"/>
    <w:rsid w:val="009F79C0"/>
    <w:rsid w:val="00A0065C"/>
    <w:rsid w:val="00A066E7"/>
    <w:rsid w:val="00A25EE4"/>
    <w:rsid w:val="00A26199"/>
    <w:rsid w:val="00A3349A"/>
    <w:rsid w:val="00A41A5A"/>
    <w:rsid w:val="00A4209E"/>
    <w:rsid w:val="00A50AC6"/>
    <w:rsid w:val="00A56599"/>
    <w:rsid w:val="00A71A95"/>
    <w:rsid w:val="00A77D22"/>
    <w:rsid w:val="00A8098D"/>
    <w:rsid w:val="00A95AE1"/>
    <w:rsid w:val="00AB50CF"/>
    <w:rsid w:val="00AB576A"/>
    <w:rsid w:val="00AD0F8D"/>
    <w:rsid w:val="00AF3EEA"/>
    <w:rsid w:val="00B1109C"/>
    <w:rsid w:val="00B31249"/>
    <w:rsid w:val="00B31430"/>
    <w:rsid w:val="00B44D54"/>
    <w:rsid w:val="00B55205"/>
    <w:rsid w:val="00B71EC1"/>
    <w:rsid w:val="00B96826"/>
    <w:rsid w:val="00B97F19"/>
    <w:rsid w:val="00BB78A9"/>
    <w:rsid w:val="00BC4DDB"/>
    <w:rsid w:val="00BD32B4"/>
    <w:rsid w:val="00BD4AA8"/>
    <w:rsid w:val="00BD6247"/>
    <w:rsid w:val="00BE302F"/>
    <w:rsid w:val="00BE734F"/>
    <w:rsid w:val="00BE74FA"/>
    <w:rsid w:val="00BF4F69"/>
    <w:rsid w:val="00BF7BB6"/>
    <w:rsid w:val="00C00C90"/>
    <w:rsid w:val="00C54A44"/>
    <w:rsid w:val="00C56261"/>
    <w:rsid w:val="00C73456"/>
    <w:rsid w:val="00C8677D"/>
    <w:rsid w:val="00CA2EB8"/>
    <w:rsid w:val="00CA56B3"/>
    <w:rsid w:val="00CA6DFE"/>
    <w:rsid w:val="00CB75A1"/>
    <w:rsid w:val="00CE5E96"/>
    <w:rsid w:val="00D16201"/>
    <w:rsid w:val="00D1687E"/>
    <w:rsid w:val="00D36D05"/>
    <w:rsid w:val="00D457EF"/>
    <w:rsid w:val="00D55344"/>
    <w:rsid w:val="00D710C2"/>
    <w:rsid w:val="00D83D03"/>
    <w:rsid w:val="00DA29FE"/>
    <w:rsid w:val="00DA381A"/>
    <w:rsid w:val="00DA44D8"/>
    <w:rsid w:val="00DC1530"/>
    <w:rsid w:val="00DF3E52"/>
    <w:rsid w:val="00E26546"/>
    <w:rsid w:val="00E54A3F"/>
    <w:rsid w:val="00E961B5"/>
    <w:rsid w:val="00EA0C54"/>
    <w:rsid w:val="00EA107A"/>
    <w:rsid w:val="00EA6F6C"/>
    <w:rsid w:val="00EB16A8"/>
    <w:rsid w:val="00EB27EF"/>
    <w:rsid w:val="00EB28D2"/>
    <w:rsid w:val="00ED602F"/>
    <w:rsid w:val="00ED7828"/>
    <w:rsid w:val="00EE2AAA"/>
    <w:rsid w:val="00EE4001"/>
    <w:rsid w:val="00EF3FA2"/>
    <w:rsid w:val="00F169B0"/>
    <w:rsid w:val="00F230D6"/>
    <w:rsid w:val="00F23A04"/>
    <w:rsid w:val="00F26B6E"/>
    <w:rsid w:val="00F30585"/>
    <w:rsid w:val="00F311F9"/>
    <w:rsid w:val="00F37976"/>
    <w:rsid w:val="00F37FBA"/>
    <w:rsid w:val="00F50F75"/>
    <w:rsid w:val="00F53331"/>
    <w:rsid w:val="00F66AE5"/>
    <w:rsid w:val="00F7440C"/>
    <w:rsid w:val="00FC3647"/>
    <w:rsid w:val="00FD4895"/>
    <w:rsid w:val="00FE0E6B"/>
    <w:rsid w:val="00FE2A0C"/>
    <w:rsid w:val="00FE3588"/>
    <w:rsid w:val="00FE72C9"/>
    <w:rsid w:val="00FF2EF5"/>
    <w:rsid w:val="00FF4909"/>
  </w:rsids>
  <m:mathPr>
    <m:mathFont m:val="Cambria Math"/>
    <m:brkBin m:val="before"/>
    <m:brkBinSub m:val="--"/>
    <m:smallFrac m:val="0"/>
    <m:dispDef/>
    <m:lMargin m:val="0"/>
    <m:rMargin m:val="0"/>
    <m:defJc m:val="centerGroup"/>
    <m:wrapIndent m:val="1440"/>
    <m:intLim m:val="subSup"/>
    <m:naryLim m:val="undOvr"/>
  </m:mathPr>
  <w:themeFontLang w:val="ca-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A4A7F"/>
  <w15:chartTrackingRefBased/>
  <w15:docId w15:val="{0095DACD-3AFE-4519-8BCC-2038C9A17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B58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0B58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B587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B587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B587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B587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B587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B587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B587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587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B587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B587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B587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B587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B587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B587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B587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B587E"/>
    <w:rPr>
      <w:rFonts w:eastAsiaTheme="majorEastAsia" w:cstheme="majorBidi"/>
      <w:color w:val="272727" w:themeColor="text1" w:themeTint="D8"/>
    </w:rPr>
  </w:style>
  <w:style w:type="paragraph" w:styleId="Ttulo">
    <w:name w:val="Title"/>
    <w:basedOn w:val="Normal"/>
    <w:next w:val="Normal"/>
    <w:link w:val="TtuloCar"/>
    <w:uiPriority w:val="10"/>
    <w:qFormat/>
    <w:rsid w:val="000B58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B587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B587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B587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B587E"/>
    <w:pPr>
      <w:spacing w:before="160"/>
      <w:jc w:val="center"/>
    </w:pPr>
    <w:rPr>
      <w:i/>
      <w:iCs/>
      <w:color w:val="404040" w:themeColor="text1" w:themeTint="BF"/>
    </w:rPr>
  </w:style>
  <w:style w:type="character" w:customStyle="1" w:styleId="CitaCar">
    <w:name w:val="Cita Car"/>
    <w:basedOn w:val="Fuentedeprrafopredeter"/>
    <w:link w:val="Cita"/>
    <w:uiPriority w:val="29"/>
    <w:rsid w:val="000B587E"/>
    <w:rPr>
      <w:i/>
      <w:iCs/>
      <w:color w:val="404040" w:themeColor="text1" w:themeTint="BF"/>
    </w:rPr>
  </w:style>
  <w:style w:type="paragraph" w:styleId="Prrafodelista">
    <w:name w:val="List Paragraph"/>
    <w:aliases w:val="Párrafo de lista - cat,Lista sin Numerar"/>
    <w:basedOn w:val="Normal"/>
    <w:link w:val="PrrafodelistaCar"/>
    <w:uiPriority w:val="34"/>
    <w:qFormat/>
    <w:rsid w:val="000B587E"/>
    <w:pPr>
      <w:ind w:left="720"/>
      <w:contextualSpacing/>
    </w:pPr>
  </w:style>
  <w:style w:type="character" w:styleId="nfasisintenso">
    <w:name w:val="Intense Emphasis"/>
    <w:basedOn w:val="Fuentedeprrafopredeter"/>
    <w:uiPriority w:val="21"/>
    <w:qFormat/>
    <w:rsid w:val="000B587E"/>
    <w:rPr>
      <w:i/>
      <w:iCs/>
      <w:color w:val="0F4761" w:themeColor="accent1" w:themeShade="BF"/>
    </w:rPr>
  </w:style>
  <w:style w:type="paragraph" w:styleId="Citadestacada">
    <w:name w:val="Intense Quote"/>
    <w:basedOn w:val="Normal"/>
    <w:next w:val="Normal"/>
    <w:link w:val="CitadestacadaCar"/>
    <w:uiPriority w:val="30"/>
    <w:qFormat/>
    <w:rsid w:val="000B58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B587E"/>
    <w:rPr>
      <w:i/>
      <w:iCs/>
      <w:color w:val="0F4761" w:themeColor="accent1" w:themeShade="BF"/>
    </w:rPr>
  </w:style>
  <w:style w:type="character" w:styleId="Referenciaintensa">
    <w:name w:val="Intense Reference"/>
    <w:basedOn w:val="Fuentedeprrafopredeter"/>
    <w:uiPriority w:val="32"/>
    <w:qFormat/>
    <w:rsid w:val="000B587E"/>
    <w:rPr>
      <w:b/>
      <w:bCs/>
      <w:smallCaps/>
      <w:color w:val="0F4761" w:themeColor="accent1" w:themeShade="BF"/>
      <w:spacing w:val="5"/>
    </w:rPr>
  </w:style>
  <w:style w:type="character" w:customStyle="1" w:styleId="ui-provider">
    <w:name w:val="ui-provider"/>
    <w:basedOn w:val="Fuentedeprrafopredeter"/>
    <w:rsid w:val="000B587E"/>
    <w:rPr>
      <w:rFonts w:ascii="Times New Roman" w:hAnsi="Times New Roman" w:cs="Times New Roman" w:hint="default"/>
    </w:rPr>
  </w:style>
  <w:style w:type="paragraph" w:customStyle="1" w:styleId="TableParagraph">
    <w:name w:val="Table Paragraph"/>
    <w:basedOn w:val="Normal"/>
    <w:uiPriority w:val="1"/>
    <w:qFormat/>
    <w:rsid w:val="00756822"/>
    <w:pPr>
      <w:widowControl w:val="0"/>
      <w:autoSpaceDE w:val="0"/>
      <w:autoSpaceDN w:val="0"/>
      <w:spacing w:after="0" w:line="240" w:lineRule="auto"/>
    </w:pPr>
    <w:rPr>
      <w:rFonts w:ascii="Calibri" w:eastAsia="Calibri" w:hAnsi="Calibri" w:cs="Calibri"/>
      <w:kern w:val="0"/>
      <w14:ligatures w14:val="none"/>
    </w:rPr>
  </w:style>
  <w:style w:type="character" w:styleId="Refdecomentario">
    <w:name w:val="annotation reference"/>
    <w:basedOn w:val="Fuentedeprrafopredeter"/>
    <w:uiPriority w:val="99"/>
    <w:semiHidden/>
    <w:unhideWhenUsed/>
    <w:rsid w:val="00821727"/>
    <w:rPr>
      <w:sz w:val="16"/>
      <w:szCs w:val="16"/>
    </w:rPr>
  </w:style>
  <w:style w:type="paragraph" w:styleId="Textocomentario">
    <w:name w:val="annotation text"/>
    <w:basedOn w:val="Normal"/>
    <w:link w:val="TextocomentarioCar"/>
    <w:uiPriority w:val="99"/>
    <w:unhideWhenUsed/>
    <w:rsid w:val="00821727"/>
    <w:pPr>
      <w:spacing w:line="240" w:lineRule="auto"/>
    </w:pPr>
    <w:rPr>
      <w:sz w:val="20"/>
      <w:szCs w:val="20"/>
    </w:rPr>
  </w:style>
  <w:style w:type="character" w:customStyle="1" w:styleId="TextocomentarioCar">
    <w:name w:val="Texto comentario Car"/>
    <w:basedOn w:val="Fuentedeprrafopredeter"/>
    <w:link w:val="Textocomentario"/>
    <w:uiPriority w:val="99"/>
    <w:rsid w:val="00821727"/>
    <w:rPr>
      <w:sz w:val="20"/>
      <w:szCs w:val="20"/>
    </w:rPr>
  </w:style>
  <w:style w:type="paragraph" w:styleId="Asuntodelcomentario">
    <w:name w:val="annotation subject"/>
    <w:basedOn w:val="Textocomentario"/>
    <w:next w:val="Textocomentario"/>
    <w:link w:val="AsuntodelcomentarioCar"/>
    <w:uiPriority w:val="99"/>
    <w:semiHidden/>
    <w:unhideWhenUsed/>
    <w:rsid w:val="00821727"/>
    <w:rPr>
      <w:b/>
      <w:bCs/>
    </w:rPr>
  </w:style>
  <w:style w:type="character" w:customStyle="1" w:styleId="AsuntodelcomentarioCar">
    <w:name w:val="Asunto del comentario Car"/>
    <w:basedOn w:val="TextocomentarioCar"/>
    <w:link w:val="Asuntodelcomentario"/>
    <w:uiPriority w:val="99"/>
    <w:semiHidden/>
    <w:rsid w:val="00821727"/>
    <w:rPr>
      <w:b/>
      <w:bCs/>
      <w:sz w:val="20"/>
      <w:szCs w:val="20"/>
    </w:rPr>
  </w:style>
  <w:style w:type="paragraph" w:customStyle="1" w:styleId="Default">
    <w:name w:val="Default"/>
    <w:rsid w:val="00BF7BB6"/>
    <w:pPr>
      <w:autoSpaceDE w:val="0"/>
      <w:autoSpaceDN w:val="0"/>
      <w:adjustRightInd w:val="0"/>
      <w:spacing w:after="0" w:line="240" w:lineRule="auto"/>
    </w:pPr>
    <w:rPr>
      <w:rFonts w:ascii="Calibri" w:hAnsi="Calibri" w:cs="Calibri"/>
      <w:color w:val="000000"/>
      <w:kern w:val="0"/>
      <w:sz w:val="24"/>
      <w:szCs w:val="24"/>
    </w:rPr>
  </w:style>
  <w:style w:type="character" w:styleId="Hipervnculo">
    <w:name w:val="Hyperlink"/>
    <w:basedOn w:val="Fuentedeprrafopredeter"/>
    <w:uiPriority w:val="99"/>
    <w:unhideWhenUsed/>
    <w:rsid w:val="00C8677D"/>
    <w:rPr>
      <w:color w:val="467886" w:themeColor="hyperlink"/>
      <w:u w:val="single"/>
    </w:rPr>
  </w:style>
  <w:style w:type="character" w:styleId="Mencinsinresolver">
    <w:name w:val="Unresolved Mention"/>
    <w:basedOn w:val="Fuentedeprrafopredeter"/>
    <w:uiPriority w:val="99"/>
    <w:semiHidden/>
    <w:unhideWhenUsed/>
    <w:rsid w:val="00C8677D"/>
    <w:rPr>
      <w:color w:val="605E5C"/>
      <w:shd w:val="clear" w:color="auto" w:fill="E1DFDD"/>
    </w:rPr>
  </w:style>
  <w:style w:type="paragraph" w:styleId="Encabezado">
    <w:name w:val="header"/>
    <w:basedOn w:val="Normal"/>
    <w:link w:val="EncabezadoCar"/>
    <w:uiPriority w:val="99"/>
    <w:unhideWhenUsed/>
    <w:rsid w:val="0050082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00829"/>
  </w:style>
  <w:style w:type="paragraph" w:styleId="Piedepgina">
    <w:name w:val="footer"/>
    <w:basedOn w:val="Normal"/>
    <w:link w:val="PiedepginaCar"/>
    <w:uiPriority w:val="99"/>
    <w:unhideWhenUsed/>
    <w:rsid w:val="0050082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00829"/>
  </w:style>
  <w:style w:type="character" w:styleId="Hipervnculovisitado">
    <w:name w:val="FollowedHyperlink"/>
    <w:basedOn w:val="Fuentedeprrafopredeter"/>
    <w:uiPriority w:val="99"/>
    <w:semiHidden/>
    <w:unhideWhenUsed/>
    <w:rsid w:val="00450FA5"/>
    <w:rPr>
      <w:color w:val="96607D" w:themeColor="followedHyperlink"/>
      <w:u w:val="single"/>
    </w:rPr>
  </w:style>
  <w:style w:type="paragraph" w:styleId="Textoindependiente">
    <w:name w:val="Body Text"/>
    <w:basedOn w:val="Normal"/>
    <w:link w:val="TextoindependienteCar"/>
    <w:uiPriority w:val="1"/>
    <w:qFormat/>
    <w:rsid w:val="00EA0C54"/>
    <w:pPr>
      <w:widowControl w:val="0"/>
      <w:autoSpaceDE w:val="0"/>
      <w:autoSpaceDN w:val="0"/>
      <w:spacing w:after="0" w:line="240" w:lineRule="auto"/>
    </w:pPr>
    <w:rPr>
      <w:rFonts w:ascii="Microsoft Sans Serif" w:eastAsia="Microsoft Sans Serif" w:hAnsi="Microsoft Sans Serif" w:cs="Microsoft Sans Serif"/>
      <w:kern w:val="0"/>
      <w:sz w:val="20"/>
      <w:szCs w:val="20"/>
      <w14:ligatures w14:val="none"/>
    </w:rPr>
  </w:style>
  <w:style w:type="character" w:customStyle="1" w:styleId="TextoindependienteCar">
    <w:name w:val="Texto independiente Car"/>
    <w:basedOn w:val="Fuentedeprrafopredeter"/>
    <w:link w:val="Textoindependiente"/>
    <w:uiPriority w:val="1"/>
    <w:rsid w:val="00EA0C54"/>
    <w:rPr>
      <w:rFonts w:ascii="Microsoft Sans Serif" w:eastAsia="Microsoft Sans Serif" w:hAnsi="Microsoft Sans Serif" w:cs="Microsoft Sans Serif"/>
      <w:kern w:val="0"/>
      <w:sz w:val="20"/>
      <w:szCs w:val="20"/>
      <w14:ligatures w14:val="none"/>
    </w:rPr>
  </w:style>
  <w:style w:type="character" w:customStyle="1" w:styleId="PrrafodelistaCar">
    <w:name w:val="Párrafo de lista Car"/>
    <w:aliases w:val="Párrafo de lista - cat Car,Lista sin Numerar Car"/>
    <w:link w:val="Prrafodelista"/>
    <w:uiPriority w:val="34"/>
    <w:qFormat/>
    <w:rsid w:val="00EA0C54"/>
  </w:style>
  <w:style w:type="paragraph" w:styleId="Textonotapie">
    <w:name w:val="footnote text"/>
    <w:basedOn w:val="Normal"/>
    <w:link w:val="TextonotapieCar"/>
    <w:uiPriority w:val="99"/>
    <w:unhideWhenUsed/>
    <w:rsid w:val="00EA0C54"/>
    <w:pPr>
      <w:spacing w:after="0" w:line="240" w:lineRule="auto"/>
      <w:jc w:val="both"/>
    </w:pPr>
    <w:rPr>
      <w:rFonts w:ascii="Arial" w:eastAsia="Times New Roman" w:hAnsi="Arial" w:cs="Times New Roman"/>
      <w:kern w:val="0"/>
      <w:sz w:val="20"/>
      <w:szCs w:val="20"/>
      <w:lang w:val="x-none" w:eastAsia="x-none"/>
      <w14:ligatures w14:val="none"/>
    </w:rPr>
  </w:style>
  <w:style w:type="character" w:customStyle="1" w:styleId="TextonotapieCar">
    <w:name w:val="Texto nota pie Car"/>
    <w:basedOn w:val="Fuentedeprrafopredeter"/>
    <w:link w:val="Textonotapie"/>
    <w:uiPriority w:val="99"/>
    <w:rsid w:val="00EA0C54"/>
    <w:rPr>
      <w:rFonts w:ascii="Arial" w:eastAsia="Times New Roman" w:hAnsi="Arial" w:cs="Times New Roman"/>
      <w:kern w:val="0"/>
      <w:sz w:val="20"/>
      <w:szCs w:val="20"/>
      <w:lang w:val="x-none" w:eastAsia="x-none"/>
      <w14:ligatures w14:val="none"/>
    </w:rPr>
  </w:style>
  <w:style w:type="character" w:styleId="Refdenotaalpie">
    <w:name w:val="footnote reference"/>
    <w:unhideWhenUsed/>
    <w:rsid w:val="00EA0C54"/>
    <w:rPr>
      <w:vertAlign w:val="superscript"/>
    </w:rPr>
  </w:style>
  <w:style w:type="paragraph" w:styleId="Revisin">
    <w:name w:val="Revision"/>
    <w:hidden/>
    <w:uiPriority w:val="99"/>
    <w:semiHidden/>
    <w:rsid w:val="000F5A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9251">
      <w:bodyDiv w:val="1"/>
      <w:marLeft w:val="0"/>
      <w:marRight w:val="0"/>
      <w:marTop w:val="0"/>
      <w:marBottom w:val="0"/>
      <w:divBdr>
        <w:top w:val="none" w:sz="0" w:space="0" w:color="auto"/>
        <w:left w:val="none" w:sz="0" w:space="0" w:color="auto"/>
        <w:bottom w:val="none" w:sz="0" w:space="0" w:color="auto"/>
        <w:right w:val="none" w:sz="0" w:space="0" w:color="auto"/>
      </w:divBdr>
    </w:div>
    <w:div w:id="99955547">
      <w:bodyDiv w:val="1"/>
      <w:marLeft w:val="0"/>
      <w:marRight w:val="0"/>
      <w:marTop w:val="0"/>
      <w:marBottom w:val="0"/>
      <w:divBdr>
        <w:top w:val="none" w:sz="0" w:space="0" w:color="auto"/>
        <w:left w:val="none" w:sz="0" w:space="0" w:color="auto"/>
        <w:bottom w:val="none" w:sz="0" w:space="0" w:color="auto"/>
        <w:right w:val="none" w:sz="0" w:space="0" w:color="auto"/>
      </w:divBdr>
    </w:div>
    <w:div w:id="844369629">
      <w:bodyDiv w:val="1"/>
      <w:marLeft w:val="0"/>
      <w:marRight w:val="0"/>
      <w:marTop w:val="0"/>
      <w:marBottom w:val="0"/>
      <w:divBdr>
        <w:top w:val="none" w:sz="0" w:space="0" w:color="auto"/>
        <w:left w:val="none" w:sz="0" w:space="0" w:color="auto"/>
        <w:bottom w:val="none" w:sz="0" w:space="0" w:color="auto"/>
        <w:right w:val="none" w:sz="0" w:space="0" w:color="auto"/>
      </w:divBdr>
    </w:div>
    <w:div w:id="1222641522">
      <w:bodyDiv w:val="1"/>
      <w:marLeft w:val="0"/>
      <w:marRight w:val="0"/>
      <w:marTop w:val="0"/>
      <w:marBottom w:val="0"/>
      <w:divBdr>
        <w:top w:val="none" w:sz="0" w:space="0" w:color="auto"/>
        <w:left w:val="none" w:sz="0" w:space="0" w:color="auto"/>
        <w:bottom w:val="none" w:sz="0" w:space="0" w:color="auto"/>
        <w:right w:val="none" w:sz="0" w:space="0" w:color="auto"/>
      </w:divBdr>
    </w:div>
    <w:div w:id="1464809912">
      <w:bodyDiv w:val="1"/>
      <w:marLeft w:val="0"/>
      <w:marRight w:val="0"/>
      <w:marTop w:val="0"/>
      <w:marBottom w:val="0"/>
      <w:divBdr>
        <w:top w:val="none" w:sz="0" w:space="0" w:color="auto"/>
        <w:left w:val="none" w:sz="0" w:space="0" w:color="auto"/>
        <w:bottom w:val="none" w:sz="0" w:space="0" w:color="auto"/>
        <w:right w:val="none" w:sz="0" w:space="0" w:color="auto"/>
      </w:divBdr>
    </w:div>
    <w:div w:id="167864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diba.cat/ca/web/next-diba/recursos/manual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08E5A3C333A344BEA597029C81E978" ma:contentTypeVersion="16" ma:contentTypeDescription="Crea un document nou" ma:contentTypeScope="" ma:versionID="6971b98eab9a93d905856503dbbabed2">
  <xsd:schema xmlns:xsd="http://www.w3.org/2001/XMLSchema" xmlns:xs="http://www.w3.org/2001/XMLSchema" xmlns:p="http://schemas.microsoft.com/office/2006/metadata/properties" xmlns:ns2="397237fd-8325-4bb9-8578-7e5d85a17d4e" xmlns:ns3="62b1c319-56ad-4f36-ac9d-e23cca6b7c5e" targetNamespace="http://schemas.microsoft.com/office/2006/metadata/properties" ma:root="true" ma:fieldsID="4f4b8c9cef8b21e49ef726f408427912" ns2:_="" ns3:_="">
    <xsd:import namespace="397237fd-8325-4bb9-8578-7e5d85a17d4e"/>
    <xsd:import namespace="62b1c319-56ad-4f36-ac9d-e23cca6b7c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237fd-8325-4bb9-8578-7e5d85a17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es de la imatge" ma:readOnly="false" ma:fieldId="{5cf76f15-5ced-4ddc-b409-7134ff3c332f}" ma:taxonomyMulti="true" ma:sspId="fb3ee777-a56f-4164-a016-d354f801bc01"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b1c319-56ad-4f36-ac9d-e23cca6b7c5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b7f9cc2-6d75-40c2-812f-fb490e8196a6}" ma:internalName="TaxCatchAll" ma:showField="CatchAllData" ma:web="62b1c319-56ad-4f36-ac9d-e23cca6b7c5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 compartit amb detal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97237fd-8325-4bb9-8578-7e5d85a17d4e">
      <Terms xmlns="http://schemas.microsoft.com/office/infopath/2007/PartnerControls"/>
    </lcf76f155ced4ddcb4097134ff3c332f>
    <TaxCatchAll xmlns="62b1c319-56ad-4f36-ac9d-e23cca6b7c5e" xsi:nil="true"/>
  </documentManagement>
</p:properties>
</file>

<file path=customXml/itemProps1.xml><?xml version="1.0" encoding="utf-8"?>
<ds:datastoreItem xmlns:ds="http://schemas.openxmlformats.org/officeDocument/2006/customXml" ds:itemID="{98B2F880-9724-4762-A78A-08FBE5653AC6}">
  <ds:schemaRefs>
    <ds:schemaRef ds:uri="http://schemas.openxmlformats.org/officeDocument/2006/bibliography"/>
  </ds:schemaRefs>
</ds:datastoreItem>
</file>

<file path=customXml/itemProps2.xml><?xml version="1.0" encoding="utf-8"?>
<ds:datastoreItem xmlns:ds="http://schemas.openxmlformats.org/officeDocument/2006/customXml" ds:itemID="{56ABB8EF-A75C-4ABB-95AB-2BCD36D02D6B}">
  <ds:schemaRefs>
    <ds:schemaRef ds:uri="http://schemas.microsoft.com/sharepoint/v3/contenttype/forms"/>
  </ds:schemaRefs>
</ds:datastoreItem>
</file>

<file path=customXml/itemProps3.xml><?xml version="1.0" encoding="utf-8"?>
<ds:datastoreItem xmlns:ds="http://schemas.openxmlformats.org/officeDocument/2006/customXml" ds:itemID="{D43B5748-22EA-4798-82BE-D6B03B58FE5F}"/>
</file>

<file path=customXml/itemProps4.xml><?xml version="1.0" encoding="utf-8"?>
<ds:datastoreItem xmlns:ds="http://schemas.openxmlformats.org/officeDocument/2006/customXml" ds:itemID="{B7EC234D-0C82-425D-BFB3-061A0BA5F7F1}">
  <ds:schemaRefs>
    <ds:schemaRef ds:uri="http://schemas.microsoft.com/office/2006/metadata/properties"/>
    <ds:schemaRef ds:uri="http://schemas.microsoft.com/office/infopath/2007/PartnerControls"/>
    <ds:schemaRef ds:uri="397237fd-8325-4bb9-8578-7e5d85a17d4e"/>
    <ds:schemaRef ds:uri="62b1c319-56ad-4f36-ac9d-e23cca6b7c5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737</Words>
  <Characters>4058</Characters>
  <Application>Microsoft Office Word</Application>
  <DocSecurity>0</DocSecurity>
  <Lines>33</Lines>
  <Paragraphs>9</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GOMEZ VIÑAS, PATRICIA</dc:creator>
  <cp:keywords/>
  <dc:description/>
  <cp:lastModifiedBy>Gabriel Mayol Salas</cp:lastModifiedBy>
  <cp:revision>22</cp:revision>
  <dcterms:created xsi:type="dcterms:W3CDTF">2026-03-18T14:18:00Z</dcterms:created>
  <dcterms:modified xsi:type="dcterms:W3CDTF">2026-04-22T11:46:00Z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0x0101006B08E5A3C333A344BEA597029C81E978</vt:lpwstr>
  </property>
  <property fmtid="{D5CDD505-2E9C-101B-9397-08002B2CF9AE}" pid="3" name="MediaServiceImageTags">
    <vt:lpwstr/>
  </property>
</Properties>
</file>